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附件2</w:t>
      </w:r>
    </w:p>
    <w:p>
      <w:pPr>
        <w:jc w:val="center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信阳师范学院2017—2018学年第二学期期末考试公修课安排表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                                                                                      共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 xml:space="preserve"> 页  第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 xml:space="preserve"> 页  教务处制</w:t>
      </w:r>
    </w:p>
    <w:tbl>
      <w:tblPr>
        <w:tblStyle w:val="6"/>
        <w:tblW w:w="211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676"/>
        <w:gridCol w:w="2609"/>
        <w:gridCol w:w="1392"/>
        <w:gridCol w:w="1429"/>
        <w:gridCol w:w="663"/>
        <w:gridCol w:w="2840"/>
        <w:gridCol w:w="1615"/>
        <w:gridCol w:w="1500"/>
        <w:gridCol w:w="660"/>
        <w:gridCol w:w="2520"/>
        <w:gridCol w:w="1618"/>
        <w:gridCol w:w="1297"/>
        <w:gridCol w:w="6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2306" w:type="dxa"/>
            <w:gridSpan w:val="2"/>
            <w:vMerge w:val="restart"/>
          </w:tcPr>
          <w:p>
            <w: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-31750</wp:posOffset>
                      </wp:positionV>
                      <wp:extent cx="1430020" cy="990600"/>
                      <wp:effectExtent l="7620" t="6350" r="10160" b="12700"/>
                      <wp:wrapNone/>
                      <wp:docPr id="10" name="组合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0020" cy="990600"/>
                                <a:chOff x="1423" y="2052"/>
                                <a:chExt cx="2043" cy="1550"/>
                              </a:xfrm>
                            </wpg:grpSpPr>
                            <wps:wsp>
                              <wps:cNvPr id="11" name="__TH_L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23" y="2052"/>
                                  <a:ext cx="2043" cy="7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2" name="__TH_L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23" y="2052"/>
                                  <a:ext cx="1000" cy="1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3" name="__TH_B11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91" y="2259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时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" name="__TH_B12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80" y="2316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" name="__TH_B21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72" y="2837"/>
                                  <a:ext cx="200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" name="__TH_B2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59" y="3011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" name="__TH_B31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19" y="2837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班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" name="__TH_B32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32" y="3190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级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4pt;margin-top:-2.5pt;height:78pt;width:112.6pt;z-index:251659264;mso-width-relative:page;mso-height-relative:page;" coordorigin="1423,2052" coordsize="2043,1550" o:gfxdata="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">
                      <o:lock v:ext="edit" aspectratio="f"/>
                      <v:line id="__TH_L11" o:spid="_x0000_s1026" o:spt="20" style="position:absolute;left:1423;top:2052;height:791;width:2043;" filled="f" stroked="t" coordsize="21600,21600" o:gfxdata="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9fiCL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12" o:spid="_x0000_s1026" o:spt="20" style="position:absolute;left:1423;top:2052;height:1550;width:1000;" filled="f" stroked="t" coordsize="21600,21600" o:gfxdata="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cFfH+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13" o:spid="_x0000_s1026" o:spt="202" type="#_x0000_t202" style="position:absolute;left:2791;top:2259;height:262;width:253;" filled="f" stroked="f" coordsize="21600,21600" o:gfxdata="UEsDBAoAAAAAAIdO4kAAAAAAAAAAAAAAAAAEAAAAZHJzL1BLAwQUAAAACACHTuJA+thvz7wAAADb&#10;AAAADwAAAGRycy9kb3ducmV2LnhtbEVP32vCMBB+F/Y/hBv4pokT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Yb8+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时</w:t>
                              </w:r>
                            </w:p>
                          </w:txbxContent>
                        </v:textbox>
                      </v:shape>
                      <v:shape id="__TH_B1214" o:spid="_x0000_s1026" o:spt="202" type="#_x0000_t202" style="position:absolute;left:3180;top:2316;height:262;width:253;" filled="f" stroked="f" coordsize="21600,21600" o:gfxdata="UEsDBAoAAAAAAIdO4kAAAAAAAAAAAAAAAAAEAAAAZHJzL1BLAwQUAAAACACHTuJAdTH3u7wAAADb&#10;AAAADwAAAGRycy9kb3ducmV2LnhtbEVP32vCMBB+F/Y/hBv4polD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x97u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间</w:t>
                              </w:r>
                            </w:p>
                          </w:txbxContent>
                        </v:textbox>
                      </v:shape>
                      <v:shape id="__TH_B2115" o:spid="_x0000_s1026" o:spt="202" type="#_x0000_t202" style="position:absolute;left:2472;top:2837;height:263;width:200;" filled="f" stroked="f" coordsize="21600,21600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16" o:spid="_x0000_s1026" o:spt="202" type="#_x0000_t202" style="position:absolute;left:2859;top:3011;height:262;width:252;" filled="f" stroked="f" coordsize="21600,21600" o:gfxdata="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vzFe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17" o:spid="_x0000_s1026" o:spt="202" type="#_x0000_t202" style="position:absolute;left:1619;top:2837;height:263;width:252;" filled="f" stroked="f" coordsize="21600,21600" o:gfxdata="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jacy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班</w:t>
                              </w:r>
                            </w:p>
                          </w:txbxContent>
                        </v:textbox>
                      </v:shape>
                      <v:shape id="__TH_B3218" o:spid="_x0000_s1026" o:spt="202" type="#_x0000_t202" style="position:absolute;left:1732;top:3190;height:262;width:253;" filled="f" stroked="f" coordsize="21600,21600" o:gfxdata="UEsDBAoAAAAAAIdO4kAAAAAAAAAAAAAAAAAEAAAAZHJzL1BLAwQUAAAACACHTuJA9Hz9vr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gZV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Hz9v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级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609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6月27日  上午（9:00---11:00）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下午（15:30---17:30）</w:t>
            </w:r>
          </w:p>
        </w:tc>
        <w:tc>
          <w:tcPr>
            <w:tcW w:w="661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6月28日  上午（9:00---11:00）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下午（15:30---17:30）</w:t>
            </w:r>
          </w:p>
        </w:tc>
        <w:tc>
          <w:tcPr>
            <w:tcW w:w="609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6月29日  上午（9:00---11:00）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下午（15:30---17:30）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2306" w:type="dxa"/>
            <w:gridSpan w:val="2"/>
            <w:vMerge w:val="continue"/>
          </w:tcPr>
          <w:p/>
        </w:tc>
        <w:tc>
          <w:tcPr>
            <w:tcW w:w="26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    程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考场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监考教师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    程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考场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监考教师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    程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考场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监考教师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院</w:t>
            </w:r>
          </w:p>
        </w:tc>
        <w:tc>
          <w:tcPr>
            <w:tcW w:w="16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2016级</w:t>
            </w:r>
            <w:r>
              <w:rPr>
                <w:rFonts w:hint="eastAsia"/>
                <w:lang w:val="en-US" w:eastAsia="zh-CN"/>
              </w:rPr>
              <w:t>计科班</w:t>
            </w:r>
            <w:r>
              <w:rPr>
                <w:rFonts w:hint="eastAsia"/>
                <w:w w:val="80"/>
              </w:rPr>
              <w:t>（含2015级重修）</w:t>
            </w:r>
          </w:p>
        </w:tc>
        <w:tc>
          <w:tcPr>
            <w:tcW w:w="2609" w:type="dxa"/>
            <w:vAlign w:val="center"/>
          </w:tcPr>
          <w:p>
            <w:pPr>
              <w:spacing w:line="260" w:lineRule="exact"/>
            </w:pPr>
            <w:r>
              <w:rPr>
                <w:rFonts w:hint="eastAsia"/>
              </w:rPr>
              <w:t>教育学（下午）</w:t>
            </w: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计算机楼107</w:t>
            </w:r>
          </w:p>
        </w:tc>
        <w:tc>
          <w:tcPr>
            <w:tcW w:w="1429" w:type="dxa"/>
            <w:vAlign w:val="center"/>
          </w:tcPr>
          <w:p>
            <w:pPr>
              <w:spacing w:line="260" w:lineRule="exac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王淑礼 李蕾</w:t>
            </w:r>
          </w:p>
        </w:tc>
        <w:tc>
          <w:tcPr>
            <w:tcW w:w="663" w:type="dxa"/>
            <w:vAlign w:val="center"/>
          </w:tcPr>
          <w:p>
            <w:pPr>
              <w:spacing w:line="260" w:lineRule="exac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2840" w:type="dxa"/>
            <w:vAlign w:val="center"/>
          </w:tcPr>
          <w:p>
            <w:pPr>
              <w:spacing w:line="260" w:lineRule="exact"/>
            </w:pPr>
            <w:r>
              <w:rPr>
                <w:rFonts w:hint="eastAsia"/>
              </w:rPr>
              <w:t>毛泽东思想和中国特色社会主义理论体系概论（上午）</w:t>
            </w:r>
          </w:p>
        </w:tc>
        <w:tc>
          <w:tcPr>
            <w:tcW w:w="1615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  <w:lang w:val="en-US" w:eastAsia="zh-CN"/>
              </w:rPr>
              <w:t>计算机楼107</w:t>
            </w:r>
          </w:p>
        </w:tc>
        <w:tc>
          <w:tcPr>
            <w:tcW w:w="150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宋建厚 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郭华平</w:t>
            </w:r>
          </w:p>
        </w:tc>
        <w:tc>
          <w:tcPr>
            <w:tcW w:w="660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大学英语</w:t>
            </w:r>
            <w:r>
              <w:rPr>
                <w:rFonts w:hint="eastAsia" w:ascii="宋体" w:hAnsi="宋体"/>
              </w:rPr>
              <w:t>IV(A)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（上午）</w:t>
            </w: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  <w:lang w:val="en-US" w:eastAsia="zh-CN"/>
              </w:rPr>
              <w:t>计算机楼107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李柏樵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刘正辉</w:t>
            </w:r>
          </w:p>
        </w:tc>
        <w:tc>
          <w:tcPr>
            <w:tcW w:w="656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2016级</w:t>
            </w:r>
            <w:r>
              <w:rPr>
                <w:rFonts w:hint="eastAsia"/>
                <w:lang w:val="en-US" w:eastAsia="zh-CN"/>
              </w:rPr>
              <w:t>信管班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  <w:w w:val="80"/>
              </w:rPr>
              <w:t>（含2015级重修）</w:t>
            </w:r>
          </w:p>
        </w:tc>
        <w:tc>
          <w:tcPr>
            <w:tcW w:w="2609" w:type="dxa"/>
            <w:vAlign w:val="center"/>
          </w:tcPr>
          <w:p>
            <w:pPr>
              <w:spacing w:line="260" w:lineRule="exact"/>
            </w:pP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260" w:lineRule="exact"/>
            </w:pPr>
          </w:p>
        </w:tc>
        <w:tc>
          <w:tcPr>
            <w:tcW w:w="663" w:type="dxa"/>
            <w:vAlign w:val="center"/>
          </w:tcPr>
          <w:p>
            <w:pPr>
              <w:spacing w:line="260" w:lineRule="exact"/>
            </w:pPr>
          </w:p>
        </w:tc>
        <w:tc>
          <w:tcPr>
            <w:tcW w:w="2840" w:type="dxa"/>
            <w:vAlign w:val="center"/>
          </w:tcPr>
          <w:p>
            <w:pPr>
              <w:spacing w:line="260" w:lineRule="exact"/>
            </w:pPr>
            <w:r>
              <w:rPr>
                <w:rFonts w:hint="eastAsia"/>
              </w:rPr>
              <w:t>毛泽东思想和中国特色社会主义理论体系概论（上午）</w:t>
            </w:r>
          </w:p>
        </w:tc>
        <w:tc>
          <w:tcPr>
            <w:tcW w:w="1615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  <w:lang w:val="en-US" w:eastAsia="zh-CN"/>
              </w:rPr>
              <w:t>计算机楼101</w:t>
            </w:r>
          </w:p>
        </w:tc>
        <w:tc>
          <w:tcPr>
            <w:tcW w:w="1500" w:type="dxa"/>
            <w:vAlign w:val="center"/>
          </w:tcPr>
          <w:p>
            <w:pPr>
              <w:spacing w:line="260" w:lineRule="exact"/>
              <w:jc w:val="both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乐洪舟</w:t>
            </w:r>
          </w:p>
          <w:p>
            <w:pPr>
              <w:spacing w:line="26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李银</w:t>
            </w:r>
          </w:p>
        </w:tc>
        <w:tc>
          <w:tcPr>
            <w:tcW w:w="660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大学英语</w:t>
            </w:r>
            <w:r>
              <w:rPr>
                <w:rFonts w:hint="eastAsia" w:ascii="宋体" w:hAnsi="宋体"/>
              </w:rPr>
              <w:t>IV(A)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（上午）</w:t>
            </w: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  <w:lang w:val="en-US" w:eastAsia="zh-CN"/>
              </w:rPr>
              <w:t>计算机楼101</w:t>
            </w:r>
          </w:p>
        </w:tc>
        <w:tc>
          <w:tcPr>
            <w:tcW w:w="1297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薛瑞</w:t>
            </w:r>
          </w:p>
          <w:p>
            <w:pPr>
              <w:spacing w:line="2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樊建伟</w:t>
            </w:r>
          </w:p>
        </w:tc>
        <w:tc>
          <w:tcPr>
            <w:tcW w:w="65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2016级</w:t>
            </w:r>
            <w:r>
              <w:rPr>
                <w:rFonts w:hint="eastAsia"/>
                <w:lang w:val="en-US" w:eastAsia="zh-CN"/>
              </w:rPr>
              <w:t>软工班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  <w:w w:val="80"/>
              </w:rPr>
              <w:t>（含2015级重修）</w:t>
            </w:r>
          </w:p>
        </w:tc>
        <w:tc>
          <w:tcPr>
            <w:tcW w:w="2609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2840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毛泽东思想和中国特色社会主义理论体系概论（上午）</w:t>
            </w:r>
          </w:p>
        </w:tc>
        <w:tc>
          <w:tcPr>
            <w:tcW w:w="1615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  <w:lang w:val="en-US" w:eastAsia="zh-CN"/>
              </w:rPr>
              <w:t>计算机楼103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郭旭展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李湘英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大学英语</w:t>
            </w:r>
            <w:r>
              <w:rPr>
                <w:rFonts w:hint="eastAsia" w:ascii="宋体" w:hAnsi="宋体"/>
              </w:rPr>
              <w:t>IV(A)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（上午）</w:t>
            </w: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  <w:lang w:val="en-US" w:eastAsia="zh-CN"/>
              </w:rPr>
              <w:t>计算机楼103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熊吉春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乐洪舟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2016级</w:t>
            </w:r>
            <w:r>
              <w:rPr>
                <w:rFonts w:hint="eastAsia"/>
                <w:lang w:val="en-US" w:eastAsia="zh-CN"/>
              </w:rPr>
              <w:t>物联网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  <w:w w:val="80"/>
              </w:rPr>
              <w:t>（含2015级重修）</w:t>
            </w:r>
          </w:p>
        </w:tc>
        <w:tc>
          <w:tcPr>
            <w:tcW w:w="2609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2840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毛泽东思想和中国特色社会主义理论体系概论（上午）</w:t>
            </w:r>
          </w:p>
        </w:tc>
        <w:tc>
          <w:tcPr>
            <w:tcW w:w="1615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计算机楼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鲁骏  李虎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大学英语</w:t>
            </w:r>
            <w:r>
              <w:rPr>
                <w:rFonts w:hint="eastAsia" w:ascii="宋体" w:hAnsi="宋体"/>
              </w:rPr>
              <w:t>IV(A)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（上午）</w:t>
            </w: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计算机楼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1297" w:type="dxa"/>
            <w:vAlign w:val="center"/>
          </w:tcPr>
          <w:p>
            <w:pPr>
              <w:spacing w:line="2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王新霞  </w:t>
            </w:r>
          </w:p>
          <w:p>
            <w:pPr>
              <w:spacing w:line="2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王黎明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6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2609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429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2840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615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500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660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2017级</w:t>
            </w:r>
            <w:r>
              <w:rPr>
                <w:rFonts w:hint="eastAsia"/>
                <w:lang w:val="en-US" w:eastAsia="zh-CN"/>
              </w:rPr>
              <w:t>计科班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  <w:w w:val="80"/>
              </w:rPr>
              <w:t>（含2016级重修）</w:t>
            </w:r>
          </w:p>
        </w:tc>
        <w:tc>
          <w:tcPr>
            <w:tcW w:w="2609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中国近现代史纲要（上午）</w:t>
            </w: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  <w:lang w:val="en-US" w:eastAsia="zh-CN"/>
              </w:rPr>
              <w:t>计算机楼107</w:t>
            </w:r>
          </w:p>
        </w:tc>
        <w:tc>
          <w:tcPr>
            <w:tcW w:w="1429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杨帆 刘世翔</w:t>
            </w:r>
          </w:p>
        </w:tc>
        <w:tc>
          <w:tcPr>
            <w:tcW w:w="663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2840" w:type="dxa"/>
            <w:vAlign w:val="center"/>
          </w:tcPr>
          <w:p>
            <w:pPr>
              <w:spacing w:line="260" w:lineRule="exact"/>
              <w:jc w:val="both"/>
            </w:pPr>
            <w:r>
              <w:rPr>
                <w:rFonts w:hint="eastAsia"/>
              </w:rPr>
              <w:t>大学英语</w:t>
            </w:r>
            <w:r>
              <w:rPr>
                <w:rFonts w:hint="eastAsia" w:ascii="宋体" w:hAnsi="宋体"/>
              </w:rPr>
              <w:t>II(A)</w:t>
            </w:r>
            <w:r>
              <w:rPr>
                <w:rFonts w:hint="eastAsia"/>
              </w:rPr>
              <w:t>（下午）</w:t>
            </w:r>
          </w:p>
        </w:tc>
        <w:tc>
          <w:tcPr>
            <w:tcW w:w="1615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  <w:lang w:val="en-US" w:eastAsia="zh-CN"/>
              </w:rPr>
              <w:t>计算机楼107</w:t>
            </w:r>
          </w:p>
        </w:tc>
        <w:tc>
          <w:tcPr>
            <w:tcW w:w="1500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高踪</w:t>
            </w:r>
          </w:p>
          <w:p>
            <w:pPr>
              <w:spacing w:line="2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陈旭生</w:t>
            </w:r>
          </w:p>
        </w:tc>
        <w:tc>
          <w:tcPr>
            <w:tcW w:w="660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教师职业道德与教师专业发展（下午）</w:t>
            </w: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  <w:lang w:val="en-US" w:eastAsia="zh-CN"/>
              </w:rPr>
              <w:t>计算机楼107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何水龙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郭华平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98+2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2017级</w:t>
            </w:r>
            <w:r>
              <w:rPr>
                <w:rFonts w:hint="eastAsia"/>
                <w:lang w:val="en-US" w:eastAsia="zh-CN"/>
              </w:rPr>
              <w:t>信管班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  <w:w w:val="80"/>
              </w:rPr>
              <w:t>（含2016级重修）</w:t>
            </w:r>
          </w:p>
        </w:tc>
        <w:tc>
          <w:tcPr>
            <w:tcW w:w="2609" w:type="dxa"/>
            <w:vAlign w:val="center"/>
          </w:tcPr>
          <w:p>
            <w:pPr>
              <w:spacing w:line="260" w:lineRule="exact"/>
            </w:pPr>
            <w:r>
              <w:rPr>
                <w:rFonts w:hint="eastAsia"/>
              </w:rPr>
              <w:t>中国近现代史纲要（上午）</w:t>
            </w: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  <w:lang w:val="en-US" w:eastAsia="zh-CN"/>
              </w:rPr>
              <w:t>计算机楼101</w:t>
            </w:r>
          </w:p>
        </w:tc>
        <w:tc>
          <w:tcPr>
            <w:tcW w:w="1429" w:type="dxa"/>
            <w:vAlign w:val="center"/>
          </w:tcPr>
          <w:p>
            <w:pPr>
              <w:spacing w:line="2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宋俊辉 </w:t>
            </w:r>
          </w:p>
          <w:p>
            <w:pPr>
              <w:spacing w:line="260" w:lineRule="exac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倪永军</w:t>
            </w:r>
          </w:p>
        </w:tc>
        <w:tc>
          <w:tcPr>
            <w:tcW w:w="663" w:type="dxa"/>
            <w:vAlign w:val="center"/>
          </w:tcPr>
          <w:p>
            <w:pPr>
              <w:spacing w:line="260" w:lineRule="exac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2840" w:type="dxa"/>
            <w:vAlign w:val="center"/>
          </w:tcPr>
          <w:p>
            <w:pPr>
              <w:spacing w:line="260" w:lineRule="exact"/>
            </w:pPr>
            <w:r>
              <w:rPr>
                <w:rFonts w:hint="eastAsia"/>
              </w:rPr>
              <w:t>大学英语</w:t>
            </w:r>
            <w:r>
              <w:rPr>
                <w:rFonts w:hint="eastAsia" w:ascii="宋体" w:hAnsi="宋体"/>
              </w:rPr>
              <w:t>II(A)</w:t>
            </w:r>
            <w:r>
              <w:rPr>
                <w:rFonts w:hint="eastAsia"/>
              </w:rPr>
              <w:t>（下午）</w:t>
            </w:r>
          </w:p>
        </w:tc>
        <w:tc>
          <w:tcPr>
            <w:tcW w:w="1615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  <w:lang w:val="en-US" w:eastAsia="zh-CN"/>
              </w:rPr>
              <w:t>计算机楼101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李艳丽 李然</w:t>
            </w:r>
          </w:p>
        </w:tc>
        <w:tc>
          <w:tcPr>
            <w:tcW w:w="660" w:type="dxa"/>
            <w:vAlign w:val="center"/>
          </w:tcPr>
          <w:p>
            <w:pPr>
              <w:spacing w:line="260" w:lineRule="exact"/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bookmarkStart w:id="0" w:name="_GoBack"/>
            <w:bookmarkEnd w:id="0"/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2017级</w:t>
            </w:r>
            <w:r>
              <w:rPr>
                <w:rFonts w:hint="eastAsia"/>
                <w:lang w:val="en-US" w:eastAsia="zh-CN"/>
              </w:rPr>
              <w:t>软工班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  <w:w w:val="80"/>
              </w:rPr>
              <w:t>（含2016级重修）</w:t>
            </w:r>
          </w:p>
        </w:tc>
        <w:tc>
          <w:tcPr>
            <w:tcW w:w="2609" w:type="dxa"/>
            <w:vAlign w:val="center"/>
          </w:tcPr>
          <w:p>
            <w:pPr>
              <w:spacing w:line="260" w:lineRule="exact"/>
            </w:pPr>
            <w:r>
              <w:rPr>
                <w:rFonts w:hint="eastAsia"/>
              </w:rPr>
              <w:t>中国近现代史纲要（上午）</w:t>
            </w: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  <w:lang w:val="en-US" w:eastAsia="zh-CN"/>
              </w:rPr>
              <w:t>计算机楼103</w:t>
            </w:r>
          </w:p>
        </w:tc>
        <w:tc>
          <w:tcPr>
            <w:tcW w:w="1429" w:type="dxa"/>
            <w:vAlign w:val="center"/>
          </w:tcPr>
          <w:p>
            <w:pPr>
              <w:spacing w:line="2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李艳灵 </w:t>
            </w:r>
          </w:p>
          <w:p>
            <w:pPr>
              <w:spacing w:line="260" w:lineRule="exac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刘道华</w:t>
            </w:r>
          </w:p>
        </w:tc>
        <w:tc>
          <w:tcPr>
            <w:tcW w:w="663" w:type="dxa"/>
            <w:vAlign w:val="center"/>
          </w:tcPr>
          <w:p>
            <w:pPr>
              <w:spacing w:line="260" w:lineRule="exac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2840" w:type="dxa"/>
            <w:vAlign w:val="center"/>
          </w:tcPr>
          <w:p>
            <w:pPr>
              <w:spacing w:line="260" w:lineRule="exact"/>
            </w:pPr>
            <w:r>
              <w:rPr>
                <w:rFonts w:hint="eastAsia"/>
              </w:rPr>
              <w:t>大学英语</w:t>
            </w:r>
            <w:r>
              <w:rPr>
                <w:rFonts w:hint="eastAsia" w:ascii="宋体" w:hAnsi="宋体"/>
              </w:rPr>
              <w:t>II(A)</w:t>
            </w:r>
            <w:r>
              <w:rPr>
                <w:rFonts w:hint="eastAsia"/>
              </w:rPr>
              <w:t>（下午）</w:t>
            </w:r>
          </w:p>
        </w:tc>
        <w:tc>
          <w:tcPr>
            <w:tcW w:w="1615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  <w:lang w:val="en-US" w:eastAsia="zh-CN"/>
              </w:rPr>
              <w:t>计算机楼103</w:t>
            </w:r>
          </w:p>
        </w:tc>
        <w:tc>
          <w:tcPr>
            <w:tcW w:w="1500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张奎</w:t>
            </w:r>
          </w:p>
          <w:p>
            <w:pPr>
              <w:spacing w:line="2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张钰</w:t>
            </w:r>
          </w:p>
        </w:tc>
        <w:tc>
          <w:tcPr>
            <w:tcW w:w="660" w:type="dxa"/>
            <w:vAlign w:val="center"/>
          </w:tcPr>
          <w:p>
            <w:pPr>
              <w:spacing w:line="260" w:lineRule="exact"/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2017级</w:t>
            </w:r>
            <w:r>
              <w:rPr>
                <w:rFonts w:hint="eastAsia"/>
                <w:lang w:val="en-US" w:eastAsia="zh-CN"/>
              </w:rPr>
              <w:t>物联网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  <w:w w:val="80"/>
              </w:rPr>
              <w:t>（含2016级重修）</w:t>
            </w:r>
          </w:p>
        </w:tc>
        <w:tc>
          <w:tcPr>
            <w:tcW w:w="2609" w:type="dxa"/>
            <w:vAlign w:val="center"/>
          </w:tcPr>
          <w:p>
            <w:pPr>
              <w:spacing w:line="260" w:lineRule="exact"/>
            </w:pPr>
            <w:r>
              <w:rPr>
                <w:rFonts w:hint="eastAsia"/>
              </w:rPr>
              <w:t>中国近现代史纲要（上午）</w:t>
            </w: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计算机楼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郭颂 </w:t>
            </w: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王黎明</w:t>
            </w:r>
          </w:p>
        </w:tc>
        <w:tc>
          <w:tcPr>
            <w:tcW w:w="663" w:type="dxa"/>
            <w:vAlign w:val="center"/>
          </w:tcPr>
          <w:p>
            <w:pPr>
              <w:spacing w:line="260" w:lineRule="exac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2840" w:type="dxa"/>
            <w:vAlign w:val="center"/>
          </w:tcPr>
          <w:p>
            <w:pPr>
              <w:spacing w:line="260" w:lineRule="exact"/>
            </w:pPr>
            <w:r>
              <w:rPr>
                <w:rFonts w:hint="eastAsia"/>
              </w:rPr>
              <w:t>大学英语</w:t>
            </w:r>
            <w:r>
              <w:rPr>
                <w:rFonts w:hint="eastAsia" w:ascii="宋体" w:hAnsi="宋体"/>
              </w:rPr>
              <w:t>II(A)</w:t>
            </w:r>
            <w:r>
              <w:rPr>
                <w:rFonts w:hint="eastAsia"/>
              </w:rPr>
              <w:t>（下午）</w:t>
            </w:r>
          </w:p>
        </w:tc>
        <w:tc>
          <w:tcPr>
            <w:tcW w:w="1615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计算机楼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王亚坤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张健</w:t>
            </w:r>
          </w:p>
        </w:tc>
        <w:tc>
          <w:tcPr>
            <w:tcW w:w="660" w:type="dxa"/>
            <w:vAlign w:val="center"/>
          </w:tcPr>
          <w:p>
            <w:pPr>
              <w:spacing w:line="260" w:lineRule="exact"/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6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2609" w:type="dxa"/>
            <w:vAlign w:val="center"/>
          </w:tcPr>
          <w:p>
            <w:pPr>
              <w:spacing w:line="260" w:lineRule="exact"/>
            </w:pP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429" w:type="dxa"/>
            <w:vAlign w:val="center"/>
          </w:tcPr>
          <w:p/>
        </w:tc>
        <w:tc>
          <w:tcPr>
            <w:tcW w:w="663" w:type="dxa"/>
            <w:vAlign w:val="center"/>
          </w:tcPr>
          <w:p/>
        </w:tc>
        <w:tc>
          <w:tcPr>
            <w:tcW w:w="2840" w:type="dxa"/>
            <w:vAlign w:val="center"/>
          </w:tcPr>
          <w:p>
            <w:pPr>
              <w:spacing w:line="260" w:lineRule="exact"/>
            </w:pPr>
          </w:p>
        </w:tc>
        <w:tc>
          <w:tcPr>
            <w:tcW w:w="1615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500" w:type="dxa"/>
            <w:vAlign w:val="center"/>
          </w:tcPr>
          <w:p>
            <w:pPr>
              <w:jc w:val="center"/>
            </w:pPr>
          </w:p>
        </w:tc>
        <w:tc>
          <w:tcPr>
            <w:tcW w:w="660" w:type="dxa"/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6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2609" w:type="dxa"/>
            <w:vAlign w:val="center"/>
          </w:tcPr>
          <w:p>
            <w:pPr>
              <w:spacing w:line="260" w:lineRule="exact"/>
            </w:pP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429" w:type="dxa"/>
            <w:vAlign w:val="center"/>
          </w:tcPr>
          <w:p/>
        </w:tc>
        <w:tc>
          <w:tcPr>
            <w:tcW w:w="663" w:type="dxa"/>
            <w:vAlign w:val="center"/>
          </w:tcPr>
          <w:p/>
        </w:tc>
        <w:tc>
          <w:tcPr>
            <w:tcW w:w="2840" w:type="dxa"/>
            <w:vAlign w:val="center"/>
          </w:tcPr>
          <w:p>
            <w:pPr>
              <w:spacing w:line="260" w:lineRule="exact"/>
            </w:pPr>
          </w:p>
        </w:tc>
        <w:tc>
          <w:tcPr>
            <w:tcW w:w="1615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500" w:type="dxa"/>
            <w:vAlign w:val="center"/>
          </w:tcPr>
          <w:p>
            <w:pPr>
              <w:jc w:val="center"/>
            </w:pPr>
          </w:p>
        </w:tc>
        <w:tc>
          <w:tcPr>
            <w:tcW w:w="660" w:type="dxa"/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6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2609" w:type="dxa"/>
            <w:vAlign w:val="center"/>
          </w:tcPr>
          <w:p>
            <w:pPr>
              <w:spacing w:line="260" w:lineRule="exact"/>
            </w:pP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429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2840" w:type="dxa"/>
            <w:vAlign w:val="center"/>
          </w:tcPr>
          <w:p>
            <w:pPr>
              <w:spacing w:line="260" w:lineRule="exact"/>
            </w:pPr>
          </w:p>
        </w:tc>
        <w:tc>
          <w:tcPr>
            <w:tcW w:w="1615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500" w:type="dxa"/>
            <w:vAlign w:val="center"/>
          </w:tcPr>
          <w:p>
            <w:pPr>
              <w:jc w:val="center"/>
            </w:pPr>
          </w:p>
        </w:tc>
        <w:tc>
          <w:tcPr>
            <w:tcW w:w="660" w:type="dxa"/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ind w:left="721" w:leftChars="86" w:hanging="540" w:hangingChars="300"/>
        <w:rPr>
          <w:rFonts w:ascii="黑体" w:hAnsi="宋体" w:eastAsia="黑体"/>
          <w:sz w:val="18"/>
        </w:rPr>
      </w:pPr>
    </w:p>
    <w:p>
      <w:pPr>
        <w:ind w:left="991" w:leftChars="86" w:hanging="810" w:hangingChars="450"/>
        <w:rPr>
          <w:rFonts w:ascii="宋体" w:hAnsi="宋体"/>
          <w:sz w:val="18"/>
        </w:rPr>
      </w:pPr>
      <w:r>
        <w:rPr>
          <w:rFonts w:hint="eastAsia" w:ascii="黑体" w:hAnsi="宋体" w:eastAsia="黑体"/>
          <w:sz w:val="18"/>
        </w:rPr>
        <w:t>说明：</w:t>
      </w:r>
      <w:r>
        <w:rPr>
          <w:rFonts w:hint="eastAsia" w:ascii="宋体" w:hAnsi="宋体"/>
          <w:w w:val="80"/>
          <w:sz w:val="18"/>
        </w:rPr>
        <w:t xml:space="preserve">1. </w:t>
      </w:r>
      <w:r>
        <w:rPr>
          <w:rFonts w:hint="eastAsia" w:ascii="宋体" w:hAnsi="宋体"/>
          <w:sz w:val="18"/>
        </w:rPr>
        <w:t>教务处工作人员于考前40分钟将试卷送到教2楼大厅（考场设在教二、教三、教四、教六、教七）、文科楼大厅（考场设在文科楼、社科楼、逸夫楼、经管楼、教科楼、计算机楼、教九楼、数学楼、生物楼、艺术楼）。</w:t>
      </w:r>
    </w:p>
    <w:p>
      <w:pPr>
        <w:ind w:left="722" w:leftChars="344"/>
        <w:rPr>
          <w:rFonts w:ascii="宋体" w:hAnsi="宋体"/>
          <w:sz w:val="18"/>
        </w:rPr>
      </w:pPr>
      <w:r>
        <w:rPr>
          <w:rFonts w:hint="eastAsia" w:ascii="宋体" w:hAnsi="宋体"/>
          <w:sz w:val="18"/>
        </w:rPr>
        <w:t>2.请各学院通知相关监考教师提前半小时到相应位置领取试卷，到指定考场进行监考。</w:t>
      </w:r>
    </w:p>
    <w:p>
      <w:pPr>
        <w:ind w:left="722" w:leftChars="344"/>
        <w:rPr>
          <w:rFonts w:ascii="宋体" w:hAnsi="宋体"/>
          <w:sz w:val="18"/>
        </w:rPr>
      </w:pPr>
      <w:r>
        <w:rPr>
          <w:rFonts w:hint="eastAsia" w:ascii="宋体" w:hAnsi="宋体"/>
          <w:sz w:val="18"/>
        </w:rPr>
        <w:t xml:space="preserve">3.考试结束后，监考教师须将试卷和“考场记录单”一并送交有关教学单位；如有舞弊现象发生，应将作弊材料（包括作弊学生的试卷、夹带等）连同“考场记录单”直接送交考试管理科（办公楼230房间）。 </w:t>
      </w:r>
    </w:p>
    <w:p>
      <w:pPr>
        <w:jc w:val="center"/>
        <w:rPr>
          <w:rFonts w:ascii="宋体" w:hAnsi="宋体"/>
          <w:sz w:val="18"/>
        </w:rPr>
      </w:pPr>
    </w:p>
    <w:sectPr>
      <w:footerReference r:id="rId3" w:type="default"/>
      <w:footerReference r:id="rId4" w:type="even"/>
      <w:pgSz w:w="23814" w:h="16839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</w:t>
    </w:r>
    <w:r>
      <w:rPr>
        <w:rStyle w:val="5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6</w: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287"/>
    <w:rsid w:val="0011294D"/>
    <w:rsid w:val="00235E0A"/>
    <w:rsid w:val="0026597F"/>
    <w:rsid w:val="003355E9"/>
    <w:rsid w:val="00576C50"/>
    <w:rsid w:val="0065096C"/>
    <w:rsid w:val="006563C1"/>
    <w:rsid w:val="006C779A"/>
    <w:rsid w:val="00776AF8"/>
    <w:rsid w:val="0078051A"/>
    <w:rsid w:val="008B32BE"/>
    <w:rsid w:val="008E3F16"/>
    <w:rsid w:val="00A90516"/>
    <w:rsid w:val="00B9102B"/>
    <w:rsid w:val="00BD4BF4"/>
    <w:rsid w:val="00CC5287"/>
    <w:rsid w:val="00DA17EB"/>
    <w:rsid w:val="00DB3561"/>
    <w:rsid w:val="00E56293"/>
    <w:rsid w:val="00F26D1A"/>
    <w:rsid w:val="016908DE"/>
    <w:rsid w:val="02994853"/>
    <w:rsid w:val="0304067F"/>
    <w:rsid w:val="035C2393"/>
    <w:rsid w:val="062724A6"/>
    <w:rsid w:val="06BB1453"/>
    <w:rsid w:val="0B611439"/>
    <w:rsid w:val="0D0E4978"/>
    <w:rsid w:val="0EF06192"/>
    <w:rsid w:val="10C41590"/>
    <w:rsid w:val="1438443B"/>
    <w:rsid w:val="165F72C3"/>
    <w:rsid w:val="16A14655"/>
    <w:rsid w:val="16F75B8D"/>
    <w:rsid w:val="187F72BD"/>
    <w:rsid w:val="191E3AEF"/>
    <w:rsid w:val="1AAD1AD0"/>
    <w:rsid w:val="1B602BF9"/>
    <w:rsid w:val="22F464E8"/>
    <w:rsid w:val="24990D97"/>
    <w:rsid w:val="24E06D87"/>
    <w:rsid w:val="254C585B"/>
    <w:rsid w:val="25A228CE"/>
    <w:rsid w:val="28CD1B01"/>
    <w:rsid w:val="2A2F0444"/>
    <w:rsid w:val="2AA83F0D"/>
    <w:rsid w:val="2BAB0C35"/>
    <w:rsid w:val="2C044B47"/>
    <w:rsid w:val="2C6B33B9"/>
    <w:rsid w:val="2C6F12AA"/>
    <w:rsid w:val="2F1A3DD4"/>
    <w:rsid w:val="2F562372"/>
    <w:rsid w:val="303C73AF"/>
    <w:rsid w:val="32904380"/>
    <w:rsid w:val="32C02951"/>
    <w:rsid w:val="330630C5"/>
    <w:rsid w:val="34563CEC"/>
    <w:rsid w:val="35E34777"/>
    <w:rsid w:val="35EC7605"/>
    <w:rsid w:val="37253E8A"/>
    <w:rsid w:val="382B20B3"/>
    <w:rsid w:val="39E27206"/>
    <w:rsid w:val="3B947503"/>
    <w:rsid w:val="3C0B7B0F"/>
    <w:rsid w:val="3C8B16E3"/>
    <w:rsid w:val="3C992BF7"/>
    <w:rsid w:val="3FBD249F"/>
    <w:rsid w:val="41EF4D3D"/>
    <w:rsid w:val="42AD2CB8"/>
    <w:rsid w:val="43C348B8"/>
    <w:rsid w:val="44D732A7"/>
    <w:rsid w:val="4857050F"/>
    <w:rsid w:val="4992193A"/>
    <w:rsid w:val="4A660C1F"/>
    <w:rsid w:val="4AFB588F"/>
    <w:rsid w:val="4D7A49A9"/>
    <w:rsid w:val="4DC81BAD"/>
    <w:rsid w:val="4E1A0CAF"/>
    <w:rsid w:val="4E4740FD"/>
    <w:rsid w:val="4F5764B9"/>
    <w:rsid w:val="510F37D4"/>
    <w:rsid w:val="51E82F6F"/>
    <w:rsid w:val="52B23CBC"/>
    <w:rsid w:val="532E1087"/>
    <w:rsid w:val="534B2BB6"/>
    <w:rsid w:val="53722A75"/>
    <w:rsid w:val="55802B56"/>
    <w:rsid w:val="596A48DD"/>
    <w:rsid w:val="5DA00227"/>
    <w:rsid w:val="5DDD390F"/>
    <w:rsid w:val="5E7B6C91"/>
    <w:rsid w:val="5F0F1702"/>
    <w:rsid w:val="5FE86FDE"/>
    <w:rsid w:val="607522CE"/>
    <w:rsid w:val="60AE592B"/>
    <w:rsid w:val="617F0202"/>
    <w:rsid w:val="635A2D49"/>
    <w:rsid w:val="639C2AFB"/>
    <w:rsid w:val="63DE0FE6"/>
    <w:rsid w:val="67E13520"/>
    <w:rsid w:val="683C1890"/>
    <w:rsid w:val="696C5805"/>
    <w:rsid w:val="6A763145"/>
    <w:rsid w:val="6AC14AB2"/>
    <w:rsid w:val="6AEA5C76"/>
    <w:rsid w:val="6B815C9C"/>
    <w:rsid w:val="6C573C4E"/>
    <w:rsid w:val="70F76266"/>
    <w:rsid w:val="724F0A16"/>
    <w:rsid w:val="75A07E88"/>
    <w:rsid w:val="764A0321"/>
    <w:rsid w:val="786B381F"/>
    <w:rsid w:val="78863A19"/>
    <w:rsid w:val="78E108AF"/>
    <w:rsid w:val="78F92189"/>
    <w:rsid w:val="7A10746A"/>
    <w:rsid w:val="7B016CDB"/>
    <w:rsid w:val="7E264004"/>
    <w:rsid w:val="7EB625EF"/>
    <w:rsid w:val="7FF1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826</Characters>
  <Lines>6</Lines>
  <Paragraphs>1</Paragraphs>
  <TotalTime>0</TotalTime>
  <ScaleCrop>false</ScaleCrop>
  <LinksUpToDate>false</LinksUpToDate>
  <CharactersWithSpaces>969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柳春华</cp:lastModifiedBy>
  <cp:lastPrinted>2017-04-27T02:45:00Z</cp:lastPrinted>
  <dcterms:modified xsi:type="dcterms:W3CDTF">2018-06-13T01:21:29Z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